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D6" w:rsidRPr="00626AD6" w:rsidRDefault="00626AD6" w:rsidP="00626AD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26AD6">
        <w:rPr>
          <w:rFonts w:ascii="Arial" w:hAnsi="Arial" w:cs="Arial"/>
          <w:b/>
          <w:u w:val="single"/>
        </w:rPr>
        <w:t>TALLER DE VIDA UNIVERSITARIA (TVU)</w:t>
      </w:r>
    </w:p>
    <w:p w:rsidR="009D013B" w:rsidRDefault="009D013B" w:rsidP="00626AD6">
      <w:pPr>
        <w:spacing w:line="360" w:lineRule="auto"/>
        <w:jc w:val="both"/>
        <w:rPr>
          <w:rFonts w:ascii="Arial" w:hAnsi="Arial" w:cs="Arial"/>
        </w:rPr>
      </w:pP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1</w:t>
      </w:r>
      <w:r w:rsidRPr="00626AD6">
        <w:rPr>
          <w:rFonts w:ascii="Arial" w:hAnsi="Arial" w:cs="Arial"/>
        </w:rPr>
        <w:t>º: Los objetivos del TVU son los siguientes:</w:t>
      </w:r>
    </w:p>
    <w:p w:rsidR="00626AD6" w:rsidRPr="00626AD6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Favorecer la integración de los estudiantes en su transición a la cultura universitaria y al marco institucional de la UNQ.</w:t>
      </w:r>
    </w:p>
    <w:p w:rsidR="00626AD6" w:rsidRPr="00626AD6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Ofrecer información institucional y académica referida a los derechos y deberes de los estudiantes.  </w:t>
      </w:r>
    </w:p>
    <w:p w:rsidR="00626AD6" w:rsidRPr="00626AD6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Orientar a los estudiantes sobre la vida académica y los trayectos formativos que van a realizar en la UNQ.</w:t>
      </w:r>
    </w:p>
    <w:p w:rsidR="00626AD6" w:rsidRPr="00626AD6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Fomentar la responsabilidad individual en las prácticas de estudio, la autonomía y el trabajo colaborativo.</w:t>
      </w:r>
    </w:p>
    <w:p w:rsid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Generar un espacio de trabajo reflexivo sobre el propio desempeño, continuidad y expectativas de los estudiantes en su recorrido universitario.</w:t>
      </w:r>
    </w:p>
    <w:p w:rsidR="009D013B" w:rsidRDefault="009D013B" w:rsidP="009D013B">
      <w:pPr>
        <w:pStyle w:val="Prrafodelista"/>
        <w:jc w:val="both"/>
        <w:rPr>
          <w:rFonts w:ascii="Arial" w:hAnsi="Arial" w:cs="Arial"/>
        </w:rPr>
      </w:pPr>
    </w:p>
    <w:p w:rsidR="009D013B" w:rsidRPr="00626AD6" w:rsidRDefault="009D013B" w:rsidP="009D013B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</w:t>
      </w:r>
      <w:r w:rsidRPr="00626AD6">
        <w:rPr>
          <w:rFonts w:ascii="Arial" w:hAnsi="Arial" w:cs="Arial"/>
        </w:rPr>
        <w:t xml:space="preserve">º: El TVU se divide en dos etapas: </w:t>
      </w:r>
    </w:p>
    <w:p w:rsidR="009D013B" w:rsidRPr="00626AD6" w:rsidRDefault="009D013B" w:rsidP="009D013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una etapa “vestibular”, previa al inicio de clases; y </w:t>
      </w:r>
    </w:p>
    <w:p w:rsidR="009D013B" w:rsidRPr="009D013B" w:rsidRDefault="009D013B" w:rsidP="009D013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una fase de seguimiento que se prolongará a lo largo del ciclo introductorio de cada estudiante.</w:t>
      </w: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3</w:t>
      </w:r>
      <w:r w:rsidRPr="00626AD6">
        <w:rPr>
          <w:rFonts w:ascii="Arial" w:hAnsi="Arial" w:cs="Arial"/>
        </w:rPr>
        <w:t>º: Los contenidos mínimos del TVU son los siguientes:</w:t>
      </w:r>
    </w:p>
    <w:p w:rsidR="00626AD6" w:rsidRPr="00626AD6" w:rsidRDefault="00626AD6" w:rsidP="00626AD6">
      <w:pPr>
        <w:spacing w:line="24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La universidad pública. Historia de la UNQ. Autonomía, gobierno y participación. Estatuto universitario. Derechos y deberes del estudiante. Áreas y servicios de la UNQ (Biblioteca, Comedor, Sala Pública de Internet, Centro de Impresiones, Deportes, Cursos de Extensión. Librería. Oficinas, aulas y laboratorios). Becas. Información sobre carreras. Planes de estudio. Incumbencias de los títulos. Campo de desarrollo profesional. Proyectos y programas de extensión e investigación. Régimen de estudios. Regularidad y condiciones de aprobación. Proceso de inscripción a materias. Estudiar y aprender en el nivel universitario. Metodología de estudio. Organización de espacios y cronogramas de estudio. Técnicas y recursos para el aprendizaje. Estrategias para rendir exámenes. Trabajo reflexivo sobre el vínculo con el conocimiento en el nivel superior, dificultades encontradas y expectativas sobre las trayectorias formativas.</w:t>
      </w: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4</w:t>
      </w:r>
      <w:r w:rsidRPr="00626AD6">
        <w:rPr>
          <w:rFonts w:ascii="Arial" w:hAnsi="Arial" w:cs="Arial"/>
        </w:rPr>
        <w:t>º: Serán funciones de los tutores del TVU: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>Dictar los contenidos del TVU en las comisiones a cargo y acompañar a los estudiantes del Ciclo Introductorio como primer referente institucional.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>Ofrecer a los estudiantes estrategias para un desempeño autónomo y satisfactorio de sus trayectorias formativas e información sobre cuestiones administrativas, académicas y de servicios de la UNQ.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>Ofrecer herramientas para la mejora del aprendizaje en el nivel universitario (técnicas de estudio, organización del tiempo y estrategias para rendir exámenes), generando espacios de diálogo y reflexión acerca del desempeño académico de los estudiantes.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lastRenderedPageBreak/>
        <w:t>Identificar situaciones problemáticas individuales y/o grupales y comunicarlas a la coordinación del TVU para su derivación institucional.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 xml:space="preserve">Vincularse colaborativamente, en la etapa de seguimiento del TVU, con los docentes de cada una de las comisiones a cargo. 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>Colaborar con sus pares en el desempeño de sus funciones y participar de las reuniones periódicas de formación y discusión dentro del equipo de tutores.</w:t>
      </w:r>
    </w:p>
    <w:p w:rsidR="00626AD6" w:rsidRPr="009D013B" w:rsidRDefault="00626AD6" w:rsidP="009D01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013B">
        <w:rPr>
          <w:rFonts w:ascii="Arial" w:hAnsi="Arial" w:cs="Arial"/>
        </w:rPr>
        <w:t>Reportar su desempeño a la coordinación del TVU, procesar y sistematizar la información relevada en las comisiones a cargo.</w:t>
      </w:r>
    </w:p>
    <w:p w:rsidR="00626AD6" w:rsidRPr="00626AD6" w:rsidRDefault="00626AD6" w:rsidP="00626AD6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5</w:t>
      </w:r>
      <w:r w:rsidRPr="00626AD6">
        <w:rPr>
          <w:rFonts w:ascii="Arial" w:hAnsi="Arial" w:cs="Arial"/>
        </w:rPr>
        <w:t>º: Los aspirantes deberán asistir al TVU, cuya acreditación es condición necesaria para ingresar a la Universidad, registrando una asistencia no inferior al 75% de los encuentros.</w:t>
      </w: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6</w:t>
      </w:r>
      <w:r w:rsidRPr="00626AD6">
        <w:rPr>
          <w:rFonts w:ascii="Arial" w:hAnsi="Arial" w:cs="Arial"/>
        </w:rPr>
        <w:t>º: El Coordinador del TVU será designado, con cargo y función docente y dedicación simple, por el Consejo Superior de la UNQ.</w:t>
      </w:r>
    </w:p>
    <w:p w:rsidR="00626AD6" w:rsidRPr="00626AD6" w:rsidRDefault="00626AD6" w:rsidP="00626AD6">
      <w:pPr>
        <w:spacing w:line="360" w:lineRule="auto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 xml:space="preserve">Artículo </w:t>
      </w:r>
      <w:r w:rsidR="009D013B">
        <w:rPr>
          <w:rFonts w:ascii="Arial" w:hAnsi="Arial" w:cs="Arial"/>
        </w:rPr>
        <w:t>7</w:t>
      </w:r>
      <w:r w:rsidRPr="00626AD6">
        <w:rPr>
          <w:rFonts w:ascii="Arial" w:hAnsi="Arial" w:cs="Arial"/>
        </w:rPr>
        <w:t>º: Serán funciones del Coordinador del TVU: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Organizar la convocatoria para tutores del TVU y participar del proceso de selección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Realizar las gestiones necesarias para asegurar el dictado del TVU en todas las comisiones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Diseñar el programa y cronograma de los encuentros del TVU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Organizar y realizar las capacitaciones a los tutores seleccionados para dictar el TVU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Intervenir frente a la detección de situaciones problemáticas individuales y/o grupales, interactuando con otras áreas institucionales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Interactuar colaborativamente con los Coordinadores de Materia y de Ciclo Introductorio de cada Unidad Académica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Dar cuenta a la Secretaría Académica de la evolución de las comisiones del TVU</w:t>
      </w:r>
    </w:p>
    <w:p w:rsidR="00626AD6" w:rsidRPr="00626AD6" w:rsidRDefault="00626AD6" w:rsidP="00626AD6">
      <w:pPr>
        <w:pStyle w:val="Prrafode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626AD6">
        <w:rPr>
          <w:rFonts w:ascii="Arial" w:hAnsi="Arial" w:cs="Arial"/>
        </w:rPr>
        <w:t>Reportar a la Secretaría Académica sobre la evolución de las comisiones del TVU, reportar el desempeño de los tutores, y procesar y sistematizar la información relevada en cada una de las comisiones.</w:t>
      </w:r>
    </w:p>
    <w:p w:rsidR="00715D12" w:rsidRDefault="009D013B"/>
    <w:sectPr w:rsidR="00715D12" w:rsidSect="00EC3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603"/>
    <w:multiLevelType w:val="hybridMultilevel"/>
    <w:tmpl w:val="A7F63922"/>
    <w:lvl w:ilvl="0" w:tplc="CA5EE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548C6"/>
    <w:multiLevelType w:val="hybridMultilevel"/>
    <w:tmpl w:val="279E4A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734F"/>
    <w:multiLevelType w:val="hybridMultilevel"/>
    <w:tmpl w:val="C032C8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221DA7"/>
    <w:multiLevelType w:val="hybridMultilevel"/>
    <w:tmpl w:val="695E9DE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947BAB"/>
    <w:multiLevelType w:val="hybridMultilevel"/>
    <w:tmpl w:val="22FA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E7290"/>
    <w:multiLevelType w:val="hybridMultilevel"/>
    <w:tmpl w:val="8002735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1F80"/>
    <w:multiLevelType w:val="hybridMultilevel"/>
    <w:tmpl w:val="1BAAAD2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6AD6"/>
    <w:rsid w:val="0018285D"/>
    <w:rsid w:val="00190B42"/>
    <w:rsid w:val="00415D64"/>
    <w:rsid w:val="00626AD6"/>
    <w:rsid w:val="00844181"/>
    <w:rsid w:val="00856E88"/>
    <w:rsid w:val="009D013B"/>
    <w:rsid w:val="00EC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AD6"/>
    <w:pPr>
      <w:ind w:left="720"/>
      <w:contextualSpacing/>
      <w:jc w:val="left"/>
    </w:pPr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659</Words>
  <Characters>3629</Characters>
  <Application>Microsoft Office Word</Application>
  <DocSecurity>0</DocSecurity>
  <Lines>30</Lines>
  <Paragraphs>8</Paragraphs>
  <ScaleCrop>false</ScaleCrop>
  <Company>.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mleal</cp:lastModifiedBy>
  <cp:revision>4</cp:revision>
  <dcterms:created xsi:type="dcterms:W3CDTF">2015-10-23T17:18:00Z</dcterms:created>
  <dcterms:modified xsi:type="dcterms:W3CDTF">2015-10-23T17:42:00Z</dcterms:modified>
</cp:coreProperties>
</file>